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4" w:rsidRDefault="004D2034" w:rsidP="0016021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Верую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(Россия, 2009, 1:30)</w:t>
      </w:r>
    </w:p>
    <w:p w:rsidR="00160213" w:rsidRPr="00160213" w:rsidRDefault="00160213" w:rsidP="00160213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</w:p>
    <w:p w:rsidR="004D2034" w:rsidRPr="00160213" w:rsidRDefault="004D2034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фильма сведены в ситуации, где они решают вопросы веры и правды. Путь духовного возрождения — от тоски, безверия, пьянства, до высокого поиска Бога, смысла собственного бытия — предстоит пройти Максиму Ярикову. И падения будут на этом пути, и взлеты. Комизм сцен с женой, собутыльником-другом Ильей и трагизм встреч с художником Саней. А еще будут мысли Максима и сны…</w:t>
      </w: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9819EF" w:rsidRPr="00160213" w:rsidRDefault="004D2034" w:rsidP="00160213">
      <w:pPr>
        <w:pStyle w:val="a3"/>
        <w:numPr>
          <w:ilvl w:val="0"/>
          <w:numId w:val="1"/>
        </w:num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>Изменяющий время</w:t>
      </w:r>
      <w:r w:rsidRPr="0016021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 xml:space="preserve"> (США, 2002, 1:35)</w:t>
      </w:r>
    </w:p>
    <w:p w:rsidR="00160213" w:rsidRP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D2034" w:rsidRPr="00160213" w:rsidRDefault="004D2034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Вариация на тему «машины времени». В фильме Рича Кристиано профессор — специалист по Библии Расселл Карлайл пишет некую работу, высоко оцененную коллегами. Она называется «Изменяющиеся времена». Его коллега доктор Андерсон утверждает даже, что некоторые моменты в книге Карлайла сами по себе могут изменить ход истории.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демонстрирует профессору свою «машину времени» и предлагает махнуть на сто лет в будущее, чтобы своими глазами увидеть последствия собственных писаний. Оно и понятно: бумага-то все стерпит, а вот время…</w:t>
      </w: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Default="00160213" w:rsidP="009819E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4D2034" w:rsidRPr="007C6AA3" w:rsidRDefault="004D2034" w:rsidP="0016021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Меня это не касается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(Россия, 2015</w:t>
      </w:r>
      <w:r w:rsidR="009819EF"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)</w:t>
      </w:r>
    </w:p>
    <w:p w:rsidR="00160213" w:rsidRPr="00160213" w:rsidRDefault="00160213" w:rsidP="00160213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0622F4"/>
          <w:sz w:val="14"/>
          <w:szCs w:val="24"/>
          <w:lang w:eastAsia="ru-RU"/>
        </w:rPr>
      </w:pPr>
    </w:p>
    <w:p w:rsidR="004D2034" w:rsidRPr="00160213" w:rsidRDefault="007E61C7" w:rsidP="00160213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Arial Rounded MT Bold" w:hAnsi="Arial Rounded MT Bold"/>
          <w:b/>
          <w:noProof/>
          <w:color w:val="00006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7BB1A1A" wp14:editId="1FE51FE7">
            <wp:simplePos x="0" y="0"/>
            <wp:positionH relativeFrom="column">
              <wp:posOffset>3302635</wp:posOffset>
            </wp:positionH>
            <wp:positionV relativeFrom="paragraph">
              <wp:posOffset>84455</wp:posOffset>
            </wp:positionV>
            <wp:extent cx="339852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430" y="21528"/>
                <wp:lineTo x="21430" y="0"/>
                <wp:lineTo x="0" y="0"/>
              </wp:wrapPolygon>
            </wp:wrapTight>
            <wp:docPr id="1" name="Рисунок 1" descr="b4278873722вв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278873722вв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AB" w:rsidRPr="008B5480">
        <w:rPr>
          <w:rFonts w:ascii="Arial" w:eastAsia="Microsoft YaHei UI" w:hAnsi="Arial" w:cs="Arial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A2BC6" wp14:editId="245E1795">
                <wp:simplePos x="0" y="0"/>
                <wp:positionH relativeFrom="column">
                  <wp:posOffset>3417570</wp:posOffset>
                </wp:positionH>
                <wp:positionV relativeFrom="paragraph">
                  <wp:posOffset>1249566</wp:posOffset>
                </wp:positionV>
                <wp:extent cx="3179445" cy="10502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AB" w:rsidRPr="007E61C7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FF3300"/>
                                <w:sz w:val="56"/>
                              </w:rPr>
                            </w:pPr>
                            <w:r w:rsidRPr="007E61C7">
                              <w:rPr>
                                <w:rFonts w:ascii="Segoe Script" w:hAnsi="Segoe Script"/>
                                <w:b/>
                                <w:color w:val="FF3300"/>
                                <w:sz w:val="56"/>
                              </w:rPr>
                              <w:t>«Доброе кино»</w:t>
                            </w:r>
                          </w:p>
                          <w:p w:rsidR="00F54FAB" w:rsidRPr="00F54FAB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FF0000"/>
                                <w:sz w:val="48"/>
                              </w:rPr>
                            </w:pPr>
                            <w:r w:rsidRPr="00F54FAB">
                              <w:rPr>
                                <w:rFonts w:ascii="Segoe Script" w:hAnsi="Segoe Script"/>
                                <w:b/>
                                <w:color w:val="FF3300"/>
                                <w:sz w:val="48"/>
                              </w:rPr>
                              <w:t>Кинолекторий</w:t>
                            </w:r>
                          </w:p>
                          <w:p w:rsidR="00F54FAB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2F5496" w:themeColor="accent5" w:themeShade="BF"/>
                                <w:sz w:val="48"/>
                              </w:rPr>
                            </w:pPr>
                          </w:p>
                          <w:p w:rsidR="00F54FAB" w:rsidRPr="008B5480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2F5496" w:themeColor="accent5" w:themeShade="B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2B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1pt;margin-top:98.4pt;width:250.35pt;height:8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" filled="f" stroked="f">
                <v:textbox>
                  <w:txbxContent>
                    <w:p w:rsidR="00F54FAB" w:rsidRPr="007E61C7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FF3300"/>
                          <w:sz w:val="56"/>
                        </w:rPr>
                      </w:pPr>
                      <w:r w:rsidRPr="007E61C7">
                        <w:rPr>
                          <w:rFonts w:ascii="Segoe Script" w:hAnsi="Segoe Script"/>
                          <w:b/>
                          <w:color w:val="FF3300"/>
                          <w:sz w:val="56"/>
                        </w:rPr>
                        <w:t>«Доброе кино»</w:t>
                      </w:r>
                    </w:p>
                    <w:p w:rsidR="00F54FAB" w:rsidRPr="00F54FAB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FF0000"/>
                          <w:sz w:val="48"/>
                        </w:rPr>
                      </w:pPr>
                      <w:r w:rsidRPr="00F54FAB">
                        <w:rPr>
                          <w:rFonts w:ascii="Segoe Script" w:hAnsi="Segoe Script"/>
                          <w:b/>
                          <w:color w:val="FF3300"/>
                          <w:sz w:val="48"/>
                        </w:rPr>
                        <w:t>Кинолекторий</w:t>
                      </w:r>
                    </w:p>
                    <w:p w:rsidR="00F54FAB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2F5496" w:themeColor="accent5" w:themeShade="BF"/>
                          <w:sz w:val="48"/>
                        </w:rPr>
                      </w:pPr>
                    </w:p>
                    <w:p w:rsidR="00F54FAB" w:rsidRPr="008B5480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2F5496" w:themeColor="accent5" w:themeShade="BF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034"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картины повествует о молодых, судьбы которых разрушены наркотиками, а также о людях, далеких от наркомании, достаточно преуспевших в жизни гражданах, для которых вполне приемлем принцип «Меня это не касается». </w:t>
      </w:r>
      <w:r w:rsidR="004D2034"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 «Меня это не касается» снят по сценарию и под руководством протоиерея Александра Новопашина, настоятеля Собора во имя святого благоверного князя Александра Невского. Ранее отец Александр уже заявил о себе в кино – им сняты такие документальные ленты, как «Царь Болгарский» и «Перелом».</w:t>
      </w:r>
    </w:p>
    <w:p w:rsidR="00160213" w:rsidRDefault="00160213" w:rsidP="001602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</w:p>
    <w:p w:rsidR="00160213" w:rsidRPr="00160213" w:rsidRDefault="00160213" w:rsidP="0016021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Форпост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(Украина, 2007, 0:55)</w:t>
      </w:r>
    </w:p>
    <w:p w:rsidR="00160213" w:rsidRPr="00160213" w:rsidRDefault="00F54FAB" w:rsidP="001602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  <w:r w:rsidRPr="008B5480">
        <w:rPr>
          <w:rFonts w:ascii="Arial" w:eastAsia="Microsoft YaHei UI" w:hAnsi="Arial" w:cs="Arial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B8200" wp14:editId="5C770FCB">
                <wp:simplePos x="0" y="0"/>
                <wp:positionH relativeFrom="column">
                  <wp:posOffset>3302635</wp:posOffset>
                </wp:positionH>
                <wp:positionV relativeFrom="paragraph">
                  <wp:posOffset>123825</wp:posOffset>
                </wp:positionV>
                <wp:extent cx="3289300" cy="122809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22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AB" w:rsidRPr="00F54FAB" w:rsidRDefault="00F54FAB" w:rsidP="00F54FA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4FAB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Организаторы:</w:t>
                            </w:r>
                          </w:p>
                          <w:p w:rsidR="00F54FAB" w:rsidRPr="00F54FAB" w:rsidRDefault="00F54FAB" w:rsidP="00F54FA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4FAB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Досуговый центр «Утёс»,</w:t>
                            </w:r>
                          </w:p>
                          <w:p w:rsidR="00F54FAB" w:rsidRPr="00F54FAB" w:rsidRDefault="00F54FAB" w:rsidP="00F54FA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4FAB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Приход Храма</w:t>
                            </w:r>
                          </w:p>
                          <w:p w:rsidR="00F54FAB" w:rsidRPr="00F54FAB" w:rsidRDefault="00F54FAB" w:rsidP="00F54FA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4FAB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Покрова Пресвятой Богородицы</w:t>
                            </w:r>
                          </w:p>
                          <w:p w:rsidR="00F54FAB" w:rsidRPr="00F54FAB" w:rsidRDefault="00F54FAB" w:rsidP="00F54FAB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F54FAB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2F5496" w:themeColor="accent5" w:themeShade="BF"/>
                                <w:sz w:val="48"/>
                              </w:rPr>
                            </w:pPr>
                          </w:p>
                          <w:p w:rsidR="00F54FAB" w:rsidRPr="008B5480" w:rsidRDefault="00F54FAB" w:rsidP="00F54FA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color w:val="2F5496" w:themeColor="accent5" w:themeShade="B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8200" id="_x0000_s1027" type="#_x0000_t202" style="position:absolute;left:0;text-align:left;margin-left:260.05pt;margin-top:9.75pt;width:259pt;height:9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" filled="f" stroked="f">
                <v:textbox>
                  <w:txbxContent>
                    <w:p w:rsidR="00F54FAB" w:rsidRPr="00F54FAB" w:rsidRDefault="00F54FAB" w:rsidP="00F54FA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54FAB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Организаторы:</w:t>
                      </w:r>
                    </w:p>
                    <w:p w:rsidR="00F54FAB" w:rsidRPr="00F54FAB" w:rsidRDefault="00F54FAB" w:rsidP="00F54FA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54FAB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Досуговый центр «Утёс»,</w:t>
                      </w:r>
                    </w:p>
                    <w:p w:rsidR="00F54FAB" w:rsidRPr="00F54FAB" w:rsidRDefault="00F54FAB" w:rsidP="00F54FA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54FAB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Приход Храма</w:t>
                      </w:r>
                    </w:p>
                    <w:p w:rsidR="00F54FAB" w:rsidRPr="00F54FAB" w:rsidRDefault="00F54FAB" w:rsidP="00F54FAB">
                      <w:pPr>
                        <w:spacing w:after="0"/>
                        <w:jc w:val="right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54FAB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Покрова Пресвятой Богородицы</w:t>
                      </w:r>
                    </w:p>
                    <w:p w:rsidR="00F54FAB" w:rsidRPr="00F54FAB" w:rsidRDefault="00F54FAB" w:rsidP="00F54FAB">
                      <w:pPr>
                        <w:spacing w:after="0"/>
                        <w:jc w:val="right"/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F54FAB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2F5496" w:themeColor="accent5" w:themeShade="BF"/>
                          <w:sz w:val="48"/>
                        </w:rPr>
                      </w:pPr>
                    </w:p>
                    <w:p w:rsidR="00F54FAB" w:rsidRPr="008B5480" w:rsidRDefault="00F54FAB" w:rsidP="00F54FA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color w:val="2F5496" w:themeColor="accent5" w:themeShade="BF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213" w:rsidRPr="00160213" w:rsidRDefault="00160213" w:rsidP="00160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откровение. Фильм — проверка на душевную зрелость. Фильм о чуде. Реальном и абсолютно не сказочном. Фильм об исцелении совершенно больных детей и об исцелении взрослых. Уже давно, особенно в кинематографе, понятие «герой» это безжалостный и решительный комок мышц.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Оказывается можно и по другому. Не скулить, не жаловаться на здоровье, а стиснув зубы делать добро. Тем более, что его сейчас так мало. Ведь мы до сих пор не знаем, что такое жизнь. Временная командировка перед погружением в вечность или пешая прогулка из пункта «А» в пункт «Б». </w:t>
      </w:r>
    </w:p>
    <w:p w:rsidR="00160213" w:rsidRDefault="00160213" w:rsidP="001602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60213" w:rsidRPr="009F5132" w:rsidRDefault="00160213" w:rsidP="00160213">
      <w:pPr>
        <w:spacing w:after="0" w:line="240" w:lineRule="auto"/>
        <w:rPr>
          <w:sz w:val="32"/>
        </w:rPr>
      </w:pPr>
    </w:p>
    <w:p w:rsidR="0008753F" w:rsidRDefault="0008753F">
      <w:pPr>
        <w:rPr>
          <w:sz w:val="28"/>
        </w:rPr>
      </w:pPr>
    </w:p>
    <w:p w:rsidR="00F54FAB" w:rsidRDefault="00F54FAB" w:rsidP="00F54FAB">
      <w:pPr>
        <w:shd w:val="clear" w:color="auto" w:fill="FFFFEE"/>
        <w:spacing w:after="0" w:line="240" w:lineRule="auto"/>
        <w:ind w:left="-59" w:hanging="236"/>
        <w:jc w:val="right"/>
        <w:rPr>
          <w:rFonts w:ascii="Segoe Script" w:eastAsia="Times New Roman" w:hAnsi="Segoe Script" w:cs="Times New Roman"/>
          <w:b/>
          <w:iCs/>
          <w:color w:val="000066"/>
          <w:sz w:val="24"/>
          <w:szCs w:val="32"/>
          <w:lang w:eastAsia="ru-RU"/>
        </w:rPr>
      </w:pPr>
      <w:r w:rsidRPr="008B5480">
        <w:rPr>
          <w:rFonts w:ascii="Arial Rounded MT Bold" w:hAnsi="Arial Rounded MT Bold"/>
          <w:b/>
          <w:noProof/>
          <w:color w:val="00006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4FB1383E" wp14:editId="5CC77E9C">
            <wp:simplePos x="0" y="0"/>
            <wp:positionH relativeFrom="margin">
              <wp:posOffset>6946625</wp:posOffset>
            </wp:positionH>
            <wp:positionV relativeFrom="margin">
              <wp:posOffset>-6283</wp:posOffset>
            </wp:positionV>
            <wp:extent cx="1660525" cy="805180"/>
            <wp:effectExtent l="0" t="0" r="0" b="0"/>
            <wp:wrapTight wrapText="bothSides">
              <wp:wrapPolygon edited="0">
                <wp:start x="0" y="0"/>
                <wp:lineTo x="0" y="20953"/>
                <wp:lineTo x="21311" y="20953"/>
                <wp:lineTo x="2131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AB" w:rsidRPr="005A5677" w:rsidRDefault="00F54FAB" w:rsidP="00F54FAB">
      <w:pPr>
        <w:shd w:val="clear" w:color="auto" w:fill="FFFFEE"/>
        <w:spacing w:after="0" w:line="276" w:lineRule="auto"/>
        <w:jc w:val="center"/>
        <w:rPr>
          <w:rFonts w:ascii="Arial" w:eastAsia="Microsoft YaHei UI" w:hAnsi="Arial" w:cs="Arial"/>
          <w:b/>
          <w:iCs/>
          <w:color w:val="000066"/>
          <w:sz w:val="28"/>
          <w:szCs w:val="28"/>
          <w:lang w:eastAsia="ru-RU"/>
        </w:rPr>
      </w:pPr>
      <w:r w:rsidRPr="005A5677">
        <w:rPr>
          <w:rFonts w:ascii="Arial" w:eastAsia="Microsoft YaHei UI" w:hAnsi="Arial" w:cs="Arial"/>
          <w:b/>
          <w:iCs/>
          <w:color w:val="000066"/>
          <w:sz w:val="28"/>
          <w:szCs w:val="28"/>
          <w:lang w:eastAsia="ru-RU"/>
        </w:rPr>
        <w:t>Трехгорный</w:t>
      </w:r>
    </w:p>
    <w:p w:rsidR="009819EF" w:rsidRDefault="00E94949" w:rsidP="00F54FAB">
      <w:pPr>
        <w:shd w:val="clear" w:color="auto" w:fill="FFFFFF"/>
        <w:spacing w:after="0" w:line="240" w:lineRule="auto"/>
        <w:jc w:val="center"/>
        <w:rPr>
          <w:rFonts w:ascii="Arial" w:eastAsia="Microsoft YaHei UI" w:hAnsi="Arial" w:cs="Arial"/>
          <w:b/>
          <w:iCs/>
          <w:color w:val="000066"/>
          <w:sz w:val="28"/>
          <w:szCs w:val="28"/>
          <w:lang w:eastAsia="ru-RU"/>
        </w:rPr>
      </w:pPr>
      <w:r>
        <w:rPr>
          <w:rFonts w:ascii="Arial" w:eastAsia="Microsoft YaHei UI" w:hAnsi="Arial" w:cs="Arial"/>
          <w:b/>
          <w:iCs/>
          <w:color w:val="000066"/>
          <w:sz w:val="28"/>
          <w:szCs w:val="28"/>
          <w:lang w:eastAsia="ru-RU"/>
        </w:rPr>
        <w:t>2016</w:t>
      </w:r>
      <w:bookmarkStart w:id="0" w:name="_GoBack"/>
      <w:bookmarkEnd w:id="0"/>
    </w:p>
    <w:p w:rsidR="00F54FAB" w:rsidRDefault="00F54FAB" w:rsidP="00F54FAB">
      <w:pPr>
        <w:shd w:val="clear" w:color="auto" w:fill="FFFFFF"/>
        <w:spacing w:after="0" w:line="240" w:lineRule="auto"/>
        <w:jc w:val="right"/>
        <w:rPr>
          <w:rFonts w:ascii="Arial" w:eastAsia="Microsoft YaHei UI" w:hAnsi="Arial" w:cs="Arial"/>
          <w:b/>
          <w:iCs/>
          <w:color w:val="000066"/>
          <w:sz w:val="28"/>
          <w:szCs w:val="28"/>
          <w:lang w:eastAsia="ru-RU"/>
        </w:rPr>
      </w:pPr>
    </w:p>
    <w:p w:rsidR="009819E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lastRenderedPageBreak/>
        <w:t xml:space="preserve">Что такое нравственность? </w:t>
      </w:r>
    </w:p>
    <w:p w:rsidR="0008753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>В чём должна состоять нравственность?</w:t>
      </w:r>
    </w:p>
    <w:p w:rsidR="0008753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 xml:space="preserve"> В твёрдом, глубоком убеждении, в пламенной, непоколебимой вере</w:t>
      </w:r>
    </w:p>
    <w:p w:rsidR="0008753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 xml:space="preserve"> в достоинство человека, в его высокое назначение. </w:t>
      </w:r>
    </w:p>
    <w:p w:rsidR="0008753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 xml:space="preserve">Это убеждение, эта вера есть источник </w:t>
      </w:r>
    </w:p>
    <w:p w:rsidR="0008753F" w:rsidRPr="009819E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>всех человеческих добродетелей, всех действий.</w:t>
      </w:r>
    </w:p>
    <w:p w:rsidR="0008753F" w:rsidRPr="0008753F" w:rsidRDefault="0008753F" w:rsidP="000875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819EF">
        <w:rPr>
          <w:rFonts w:ascii="Times New Roman" w:hAnsi="Times New Roman" w:cs="Times New Roman"/>
          <w:b/>
          <w:i/>
          <w:color w:val="0622F4"/>
          <w:sz w:val="24"/>
          <w:szCs w:val="28"/>
          <w:shd w:val="clear" w:color="auto" w:fill="FFFFFF"/>
        </w:rPr>
        <w:t xml:space="preserve"> В. Белинский</w:t>
      </w:r>
      <w:r w:rsidRPr="009819EF">
        <w:rPr>
          <w:rFonts w:ascii="Times New Roman" w:hAnsi="Times New Roman" w:cs="Times New Roman"/>
          <w:i/>
          <w:color w:val="002060"/>
          <w:sz w:val="24"/>
          <w:szCs w:val="28"/>
          <w:shd w:val="clear" w:color="auto" w:fill="FFFFFF"/>
        </w:rPr>
        <w:t xml:space="preserve"> </w:t>
      </w:r>
    </w:p>
    <w:p w:rsidR="0008753F" w:rsidRPr="009819EF" w:rsidRDefault="0008753F" w:rsidP="000875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753F" w:rsidRPr="009819EF" w:rsidRDefault="0008753F" w:rsidP="009819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часто испытывает трудности в обретении единомышленников,</w:t>
      </w:r>
    </w:p>
    <w:p w:rsidR="009819EF" w:rsidRDefault="0008753F" w:rsidP="0098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можно поделиться тем ценным, что есть в душе. Приглашая на кинолекторий «Доброе </w:t>
      </w:r>
      <w:r w:rsidR="004D2034"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ино», </w:t>
      </w:r>
      <w:r w:rsidRPr="009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стремимся не только расширить пространство для общения, но </w:t>
      </w:r>
    </w:p>
    <w:p w:rsidR="0008753F" w:rsidRPr="009819EF" w:rsidRDefault="0008753F" w:rsidP="009819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способствовать </w:t>
      </w: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 духовно-нравственных истин, среди которых красота, гармония, добро, милосердие, обретение светлой радости жизни.</w:t>
      </w:r>
    </w:p>
    <w:p w:rsidR="0008753F" w:rsidRPr="009819EF" w:rsidRDefault="0008753F" w:rsidP="009819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достоинством кинолектория является возможность «по горячим следам» после просмотра фильма обменяться мнениями и чувствами. «Доброе кино» поможет Вам, уважаемый зритель, выработать </w:t>
      </w:r>
      <w:r w:rsidRPr="00981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вдумчивого просмотра кино</w:t>
      </w:r>
      <w:r w:rsidRPr="00981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53F" w:rsidRPr="009819EF" w:rsidRDefault="0008753F" w:rsidP="000875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b/>
          <w:szCs w:val="24"/>
          <w:lang w:eastAsia="ru-RU"/>
        </w:rPr>
        <w:t>Начало приема заявок с 1 ноября 2015 года.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19E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Стоимость одного кинопоказа – 50 руб. 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819EF">
        <w:rPr>
          <w:rFonts w:ascii="Times New Roman" w:hAnsi="Times New Roman" w:cs="Times New Roman"/>
          <w:b/>
          <w:szCs w:val="24"/>
          <w:shd w:val="clear" w:color="auto" w:fill="FFFFFF"/>
        </w:rPr>
        <w:t>Подробная информация, справки и подача заявок на групповые посещения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819EF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по тел.: 6-25-96; 6-72-10 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819EF">
        <w:rPr>
          <w:rFonts w:ascii="Times New Roman" w:hAnsi="Times New Roman" w:cs="Times New Roman"/>
          <w:b/>
          <w:szCs w:val="24"/>
          <w:shd w:val="clear" w:color="auto" w:fill="FFFFFF"/>
        </w:rPr>
        <w:t>Контактное лицо: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819EF">
        <w:rPr>
          <w:rFonts w:ascii="Times New Roman" w:hAnsi="Times New Roman" w:cs="Times New Roman"/>
          <w:b/>
          <w:szCs w:val="24"/>
          <w:shd w:val="clear" w:color="auto" w:fill="FFFFFF"/>
        </w:rPr>
        <w:t>Сергей Юрьевич Фадеев, зав. отделом</w:t>
      </w:r>
    </w:p>
    <w:p w:rsidR="0008753F" w:rsidRPr="009819EF" w:rsidRDefault="0008753F" w:rsidP="0008753F">
      <w:pPr>
        <w:shd w:val="clear" w:color="auto" w:fill="FFFFEE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819EF">
        <w:rPr>
          <w:rFonts w:ascii="Times New Roman" w:hAnsi="Times New Roman" w:cs="Times New Roman"/>
          <w:b/>
          <w:szCs w:val="24"/>
          <w:shd w:val="clear" w:color="auto" w:fill="FFFFFF"/>
        </w:rPr>
        <w:t>Надежда Михайловна Кондратьева, зав. отделом</w:t>
      </w:r>
    </w:p>
    <w:p w:rsidR="0008753F" w:rsidRPr="007C6AA3" w:rsidRDefault="0008753F" w:rsidP="009F513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622F4"/>
          <w:sz w:val="28"/>
          <w:szCs w:val="36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bCs/>
          <w:i/>
          <w:iCs/>
          <w:color w:val="0622F4"/>
          <w:sz w:val="28"/>
          <w:szCs w:val="36"/>
          <w:lang w:eastAsia="ru-RU"/>
        </w:rPr>
        <w:t>Фильмы, рекомендуемые к просмотру</w:t>
      </w:r>
    </w:p>
    <w:p w:rsidR="0008753F" w:rsidRPr="00160213" w:rsidRDefault="0008753F" w:rsidP="00160213">
      <w:pPr>
        <w:pStyle w:val="a3"/>
        <w:numPr>
          <w:ilvl w:val="0"/>
          <w:numId w:val="5"/>
        </w:numPr>
        <w:spacing w:after="0" w:line="240" w:lineRule="auto"/>
        <w:ind w:left="426" w:right="-14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Пир Бабетты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(Дания, 1987, 1:42)</w:t>
      </w:r>
    </w:p>
    <w:p w:rsidR="00160213" w:rsidRPr="00160213" w:rsidRDefault="00160213" w:rsidP="00160213">
      <w:pPr>
        <w:pStyle w:val="a3"/>
        <w:spacing w:after="0" w:line="240" w:lineRule="auto"/>
        <w:ind w:left="426" w:right="-144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8753F" w:rsidRDefault="0008753F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Фильм, несмотря на кажущуюся простоту, наполнен глубоким религиозным содержанием. Он говорит нам о том, что человек, подвигнутый Божьим провидением, способен раскрыть свои лучшие качества в поступке. Фильм можно охарактеризовать, словами персонажа из фильма: «Пути Господни пролегают через моря и заснеженные вершины, там, где глаз человека не различает стези».</w:t>
      </w:r>
    </w:p>
    <w:p w:rsidR="00160213" w:rsidRPr="007C6AA3" w:rsidRDefault="00160213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8753F" w:rsidRDefault="0008753F" w:rsidP="0016021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Дирижер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(Россия, 2012, 1:26)</w:t>
      </w:r>
    </w:p>
    <w:p w:rsidR="00160213" w:rsidRPr="00160213" w:rsidRDefault="00160213" w:rsidP="00160213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</w:p>
    <w:p w:rsidR="007C6AA3" w:rsidRDefault="0008753F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Дирижер отправляется со своим оркестром в Иерусалим, чтобы исполнить ораторию «Страсти по Матфею». Но гастроли оборачиваются трагедией. Черное солнце Иерусалима срывает с главного героя маску благополучного художника, заставляет увидеть себя в беспощадной наготе эгоизма и жестокости. </w:t>
      </w:r>
    </w:p>
    <w:p w:rsidR="007C6AA3" w:rsidRPr="007C6AA3" w:rsidRDefault="007C6AA3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8753F" w:rsidRDefault="0008753F" w:rsidP="00160213">
      <w:pPr>
        <w:pStyle w:val="a3"/>
        <w:numPr>
          <w:ilvl w:val="0"/>
          <w:numId w:val="6"/>
        </w:num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Заблудившийся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(Казахстан, 2009, 1:30)</w:t>
      </w:r>
    </w:p>
    <w:p w:rsidR="007C6AA3" w:rsidRPr="007C6AA3" w:rsidRDefault="007C6AA3" w:rsidP="007C6AA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</w:p>
    <w:p w:rsidR="0008753F" w:rsidRPr="00160213" w:rsidRDefault="0008753F" w:rsidP="0016021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герой, его жена и маленький сын заблудились в степи и застряли на проселочной дороге. Наутро главный герой просыпается один — жена и сын таинственно исчезли.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поиски приводят героя в одинокий домик, в котором живут старик и девушка. Странные жильцы этого необычного дома словно знают про его семью, про него, но пытаются скрыть это. Зачем?</w:t>
      </w:r>
    </w:p>
    <w:p w:rsidR="0008753F" w:rsidRPr="007C6AA3" w:rsidRDefault="0008753F" w:rsidP="007C6AA3">
      <w:pPr>
        <w:pStyle w:val="a3"/>
        <w:numPr>
          <w:ilvl w:val="0"/>
          <w:numId w:val="6"/>
        </w:num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Остров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(Россия, 2006, 1:52)</w:t>
      </w:r>
    </w:p>
    <w:p w:rsidR="007C6AA3" w:rsidRPr="007C6AA3" w:rsidRDefault="007C6AA3" w:rsidP="007C6AA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622F4"/>
          <w:sz w:val="14"/>
          <w:szCs w:val="24"/>
          <w:lang w:eastAsia="ru-RU"/>
        </w:rPr>
      </w:pPr>
    </w:p>
    <w:p w:rsidR="007C6AA3" w:rsidRDefault="0008753F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война. Баржу, на которой Анатолий и его старший товарищ Тихон перевозят уголь, захватывает немецкий сторожевой корабль. Вымаливая пощаду у немцев, Анатолий совершает предательство — расстреливает Тихона. Немцы оставляют труса на заминированной барже, но благодаря помощи монахов, проживающих в монастыре на острове, ему удается выжить.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Проходят годы. Старца Анатолия почитают за праведную жизнь и поистине чудесную помощь, которую он оказывает приехавшим сюда людям. Однако страшный грех убийства, совершенный им во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войны, не дает ему покоя…</w:t>
      </w: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AA3" w:rsidRPr="007C6AA3" w:rsidRDefault="007C6AA3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60213" w:rsidRDefault="00160213" w:rsidP="007C6AA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Страна теней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(Великобритания, 1993, 2:11)</w:t>
      </w:r>
    </w:p>
    <w:p w:rsidR="007C6AA3" w:rsidRPr="007C6AA3" w:rsidRDefault="007C6AA3" w:rsidP="007C6AA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</w:p>
    <w:p w:rsidR="007C6AA3" w:rsidRDefault="00160213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основан на реальных событиях. Действие разворачивается в Оксфорде в 1950-х годах. Фильм повествует об истории трагической любви Льюиса к Джой Грэшем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A3" w:rsidRPr="007C6AA3" w:rsidRDefault="00160213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213" w:rsidRDefault="00160213" w:rsidP="007C6AA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color w:val="0622F4"/>
          <w:sz w:val="24"/>
          <w:szCs w:val="24"/>
          <w:lang w:eastAsia="ru-RU"/>
        </w:rPr>
        <w:t xml:space="preserve">Дети небес </w:t>
      </w:r>
      <w:r w:rsidRPr="007C6AA3">
        <w:rPr>
          <w:rFonts w:ascii="Times New Roman" w:eastAsia="Times New Roman" w:hAnsi="Times New Roman" w:cs="Times New Roman"/>
          <w:color w:val="0622F4"/>
          <w:sz w:val="24"/>
          <w:szCs w:val="24"/>
          <w:lang w:eastAsia="ru-RU"/>
        </w:rPr>
        <w:t>(Иран, 1997, 1:29)</w:t>
      </w:r>
    </w:p>
    <w:p w:rsidR="007C6AA3" w:rsidRPr="007C6AA3" w:rsidRDefault="007C6AA3" w:rsidP="007C6AA3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622F4"/>
          <w:sz w:val="14"/>
          <w:szCs w:val="24"/>
          <w:lang w:eastAsia="ru-RU"/>
        </w:rPr>
      </w:pPr>
    </w:p>
    <w:p w:rsidR="00160213" w:rsidRPr="009F5132" w:rsidRDefault="00160213" w:rsidP="007C6AA3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из школы Али, мальчик из бедной семьи, теряет только что взятую из починки единственную пару обуви своей младшей сестры. Это была серьезная оплошность. И дети решают ничего не говорить родителям, а чтобы те ничего не заметили, придумывают маленькую хитрость. Но, как это иногда бывает, невинная затея приводит к неожиданным обстоятельствам.</w:t>
      </w:r>
    </w:p>
    <w:sectPr w:rsidR="00160213" w:rsidRPr="009F5132" w:rsidSect="007C6AA3">
      <w:pgSz w:w="16838" w:h="11906" w:orient="landscape"/>
      <w:pgMar w:top="568" w:right="395" w:bottom="567" w:left="709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A2B"/>
    <w:multiLevelType w:val="hybridMultilevel"/>
    <w:tmpl w:val="B1BE6102"/>
    <w:lvl w:ilvl="0" w:tplc="04489E1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611473"/>
    <w:multiLevelType w:val="hybridMultilevel"/>
    <w:tmpl w:val="4F388D82"/>
    <w:lvl w:ilvl="0" w:tplc="378C6C5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815AA1"/>
    <w:multiLevelType w:val="hybridMultilevel"/>
    <w:tmpl w:val="5E184A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9B23C9"/>
    <w:multiLevelType w:val="hybridMultilevel"/>
    <w:tmpl w:val="6A20A3AE"/>
    <w:lvl w:ilvl="0" w:tplc="FB14D9C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2D1D9A"/>
    <w:multiLevelType w:val="hybridMultilevel"/>
    <w:tmpl w:val="3D0EA3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7B3C9E"/>
    <w:multiLevelType w:val="hybridMultilevel"/>
    <w:tmpl w:val="ADB468DA"/>
    <w:lvl w:ilvl="0" w:tplc="FAB6DC8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0622F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4632AA9"/>
    <w:multiLevelType w:val="hybridMultilevel"/>
    <w:tmpl w:val="6D3ACC6A"/>
    <w:lvl w:ilvl="0" w:tplc="A4D6436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BF14C3"/>
    <w:multiLevelType w:val="hybridMultilevel"/>
    <w:tmpl w:val="5AFE55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3F"/>
    <w:rsid w:val="0008753F"/>
    <w:rsid w:val="00160213"/>
    <w:rsid w:val="00280EA3"/>
    <w:rsid w:val="003C3EBB"/>
    <w:rsid w:val="004D2034"/>
    <w:rsid w:val="007C6AA3"/>
    <w:rsid w:val="007E61C7"/>
    <w:rsid w:val="009819EF"/>
    <w:rsid w:val="009F5132"/>
    <w:rsid w:val="00E94949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E0CA-017B-4B31-92A0-32525B0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2015-10-28T04:42:00Z</dcterms:created>
  <dcterms:modified xsi:type="dcterms:W3CDTF">2016-11-08T11:18:00Z</dcterms:modified>
</cp:coreProperties>
</file>